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57" w:rsidRDefault="001D2357" w:rsidP="001D2357">
      <w:pPr>
        <w:jc w:val="both"/>
        <w:rPr>
          <w:b/>
          <w:bCs/>
          <w:sz w:val="32"/>
          <w:szCs w:val="32"/>
          <w:lang w:bidi="ar-IQ"/>
        </w:rPr>
      </w:pPr>
      <w:r>
        <w:rPr>
          <w:rFonts w:hint="cs"/>
          <w:b/>
          <w:bCs/>
          <w:noProof/>
          <w:sz w:val="32"/>
          <w:szCs w:val="32"/>
          <w:rtl/>
        </w:rPr>
        <mc:AlternateContent>
          <mc:Choice Requires="wps">
            <w:drawing>
              <wp:anchor distT="0" distB="0" distL="114300" distR="114300" simplePos="0" relativeHeight="251659264" behindDoc="0" locked="0" layoutInCell="1" allowOverlap="1" wp14:anchorId="7A30C3A5" wp14:editId="3BCE8BE6">
                <wp:simplePos x="0" y="0"/>
                <wp:positionH relativeFrom="column">
                  <wp:posOffset>628650</wp:posOffset>
                </wp:positionH>
                <wp:positionV relativeFrom="paragraph">
                  <wp:posOffset>-200025</wp:posOffset>
                </wp:positionV>
                <wp:extent cx="3105150" cy="1162050"/>
                <wp:effectExtent l="19050" t="0" r="38100" b="209550"/>
                <wp:wrapNone/>
                <wp:docPr id="1" name="وسيلة شرح على شكل سحابة 1"/>
                <wp:cNvGraphicFramePr/>
                <a:graphic xmlns:a="http://schemas.openxmlformats.org/drawingml/2006/main">
                  <a:graphicData uri="http://schemas.microsoft.com/office/word/2010/wordprocessingShape">
                    <wps:wsp>
                      <wps:cNvSpPr/>
                      <wps:spPr>
                        <a:xfrm>
                          <a:off x="0" y="0"/>
                          <a:ext cx="3105150" cy="1162050"/>
                        </a:xfrm>
                        <a:prstGeom prst="cloudCallout">
                          <a:avLst/>
                        </a:prstGeom>
                      </wps:spPr>
                      <wps:style>
                        <a:lnRef idx="2">
                          <a:schemeClr val="accent1"/>
                        </a:lnRef>
                        <a:fillRef idx="1">
                          <a:schemeClr val="lt1"/>
                        </a:fillRef>
                        <a:effectRef idx="0">
                          <a:schemeClr val="accent1"/>
                        </a:effectRef>
                        <a:fontRef idx="minor">
                          <a:schemeClr val="dk1"/>
                        </a:fontRef>
                      </wps:style>
                      <wps:txbx>
                        <w:txbxContent>
                          <w:p w:rsidR="001D2357" w:rsidRPr="00E02AC9" w:rsidRDefault="001D2357" w:rsidP="001D2357">
                            <w:pPr>
                              <w:jc w:val="center"/>
                              <w:rPr>
                                <w:b/>
                                <w:bCs/>
                                <w:i/>
                                <w:iCs/>
                                <w:lang w:bidi="ar-IQ"/>
                              </w:rPr>
                            </w:pPr>
                            <w:proofErr w:type="gramStart"/>
                            <w:r w:rsidRPr="00E02AC9">
                              <w:rPr>
                                <w:rFonts w:hint="cs"/>
                                <w:b/>
                                <w:bCs/>
                                <w:i/>
                                <w:iCs/>
                                <w:color w:val="00B050"/>
                                <w:sz w:val="40"/>
                                <w:szCs w:val="40"/>
                                <w:rtl/>
                                <w:lang w:bidi="ar-IQ"/>
                              </w:rPr>
                              <w:t>من</w:t>
                            </w:r>
                            <w:proofErr w:type="gramEnd"/>
                            <w:r w:rsidRPr="003F2126">
                              <w:rPr>
                                <w:rFonts w:hint="cs"/>
                                <w:b/>
                                <w:bCs/>
                                <w:i/>
                                <w:iCs/>
                                <w:color w:val="C00000"/>
                                <w:sz w:val="40"/>
                                <w:szCs w:val="40"/>
                                <w:rtl/>
                                <w:lang w:bidi="ar-IQ"/>
                              </w:rPr>
                              <w:t xml:space="preserve"> الاستبدال الصوتي </w:t>
                            </w:r>
                            <w:r w:rsidRPr="00E02AC9">
                              <w:rPr>
                                <w:rFonts w:hint="cs"/>
                                <w:b/>
                                <w:bCs/>
                                <w:i/>
                                <w:iCs/>
                                <w:color w:val="00B050"/>
                                <w:sz w:val="40"/>
                                <w:szCs w:val="40"/>
                                <w:rtl/>
                                <w:lang w:bidi="ar-IQ"/>
                              </w:rPr>
                              <w:t>في القرآن الكريم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وسيلة شرح على شكل سحابة 1" o:spid="_x0000_s1026" type="#_x0000_t106" style="position:absolute;left:0;text-align:left;margin-left:49.5pt;margin-top:-15.75pt;width:244.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" adj="6300,24300" fillcolor="white [3201]" strokecolor="#4f81bd [3204]" strokeweight="2pt">
                <v:textbox>
                  <w:txbxContent>
                    <w:p w:rsidR="001D2357" w:rsidRPr="00E02AC9" w:rsidRDefault="001D2357" w:rsidP="001D2357">
                      <w:pPr>
                        <w:jc w:val="center"/>
                        <w:rPr>
                          <w:b/>
                          <w:bCs/>
                          <w:i/>
                          <w:iCs/>
                          <w:lang w:bidi="ar-IQ"/>
                        </w:rPr>
                      </w:pPr>
                      <w:proofErr w:type="gramStart"/>
                      <w:r w:rsidRPr="00E02AC9">
                        <w:rPr>
                          <w:rFonts w:hint="cs"/>
                          <w:b/>
                          <w:bCs/>
                          <w:i/>
                          <w:iCs/>
                          <w:color w:val="00B050"/>
                          <w:sz w:val="40"/>
                          <w:szCs w:val="40"/>
                          <w:rtl/>
                          <w:lang w:bidi="ar-IQ"/>
                        </w:rPr>
                        <w:t>من</w:t>
                      </w:r>
                      <w:proofErr w:type="gramEnd"/>
                      <w:r w:rsidRPr="003F2126">
                        <w:rPr>
                          <w:rFonts w:hint="cs"/>
                          <w:b/>
                          <w:bCs/>
                          <w:i/>
                          <w:iCs/>
                          <w:color w:val="C00000"/>
                          <w:sz w:val="40"/>
                          <w:szCs w:val="40"/>
                          <w:rtl/>
                          <w:lang w:bidi="ar-IQ"/>
                        </w:rPr>
                        <w:t xml:space="preserve"> الاستبدال الصوتي </w:t>
                      </w:r>
                      <w:r w:rsidRPr="00E02AC9">
                        <w:rPr>
                          <w:rFonts w:hint="cs"/>
                          <w:b/>
                          <w:bCs/>
                          <w:i/>
                          <w:iCs/>
                          <w:color w:val="00B050"/>
                          <w:sz w:val="40"/>
                          <w:szCs w:val="40"/>
                          <w:rtl/>
                          <w:lang w:bidi="ar-IQ"/>
                        </w:rPr>
                        <w:t>في القرآن الكريم</w:t>
                      </w:r>
                    </w:p>
                  </w:txbxContent>
                </v:textbox>
              </v:shape>
            </w:pict>
          </mc:Fallback>
        </mc:AlternateContent>
      </w:r>
      <w:r>
        <w:rPr>
          <w:rFonts w:hint="cs"/>
          <w:b/>
          <w:bCs/>
          <w:noProof/>
          <w:sz w:val="32"/>
          <w:szCs w:val="32"/>
          <w:rtl/>
        </w:rPr>
        <mc:AlternateContent>
          <mc:Choice Requires="wps">
            <w:drawing>
              <wp:anchor distT="0" distB="0" distL="114300" distR="114300" simplePos="0" relativeHeight="251660288" behindDoc="0" locked="0" layoutInCell="1" allowOverlap="1" wp14:anchorId="7DD9D33D" wp14:editId="2889BF73">
                <wp:simplePos x="0" y="0"/>
                <wp:positionH relativeFrom="column">
                  <wp:posOffset>3838575</wp:posOffset>
                </wp:positionH>
                <wp:positionV relativeFrom="paragraph">
                  <wp:posOffset>-190500</wp:posOffset>
                </wp:positionV>
                <wp:extent cx="2105025" cy="1209675"/>
                <wp:effectExtent l="0" t="0" r="28575" b="28575"/>
                <wp:wrapNone/>
                <wp:docPr id="2" name="مخطط انسيابي: معالجة متعاقبة 2"/>
                <wp:cNvGraphicFramePr/>
                <a:graphic xmlns:a="http://schemas.openxmlformats.org/drawingml/2006/main">
                  <a:graphicData uri="http://schemas.microsoft.com/office/word/2010/wordprocessingShape">
                    <wps:wsp>
                      <wps:cNvSpPr/>
                      <wps:spPr>
                        <a:xfrm>
                          <a:off x="0" y="0"/>
                          <a:ext cx="2105025" cy="120967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1D2357" w:rsidRPr="00E45028" w:rsidRDefault="001D2357" w:rsidP="001D2357">
                            <w:pPr>
                              <w:jc w:val="center"/>
                              <w:rPr>
                                <w:b/>
                                <w:bCs/>
                                <w:i/>
                                <w:iCs/>
                                <w:color w:val="002060"/>
                                <w:rtl/>
                                <w:lang w:bidi="ar-IQ"/>
                              </w:rPr>
                            </w:pPr>
                            <w:r w:rsidRPr="00E45028">
                              <w:rPr>
                                <w:rFonts w:hint="cs"/>
                                <w:b/>
                                <w:bCs/>
                                <w:i/>
                                <w:iCs/>
                                <w:color w:val="002060"/>
                                <w:rtl/>
                                <w:lang w:bidi="ar-IQ"/>
                              </w:rPr>
                              <w:t>م. م. عدنان أحمد الخفاجي</w:t>
                            </w:r>
                          </w:p>
                          <w:p w:rsidR="001D2357" w:rsidRPr="00E45028" w:rsidRDefault="001D2357" w:rsidP="001D2357">
                            <w:pPr>
                              <w:rPr>
                                <w:b/>
                                <w:bCs/>
                                <w:i/>
                                <w:iCs/>
                                <w:color w:val="002060"/>
                                <w:rtl/>
                                <w:lang w:bidi="ar-IQ"/>
                              </w:rPr>
                            </w:pPr>
                            <w:r w:rsidRPr="00E45028">
                              <w:rPr>
                                <w:rFonts w:hint="cs"/>
                                <w:b/>
                                <w:bCs/>
                                <w:i/>
                                <w:iCs/>
                                <w:color w:val="002060"/>
                                <w:rtl/>
                                <w:lang w:bidi="ar-IQ"/>
                              </w:rPr>
                              <w:t>كلية التربية الأساسية/</w:t>
                            </w:r>
                            <w:proofErr w:type="gramStart"/>
                            <w:r w:rsidRPr="00E45028">
                              <w:rPr>
                                <w:rFonts w:hint="cs"/>
                                <w:b/>
                                <w:bCs/>
                                <w:i/>
                                <w:iCs/>
                                <w:color w:val="002060"/>
                                <w:rtl/>
                                <w:lang w:bidi="ar-IQ"/>
                              </w:rPr>
                              <w:t>قسم</w:t>
                            </w:r>
                            <w:proofErr w:type="gramEnd"/>
                            <w:r w:rsidRPr="00E45028">
                              <w:rPr>
                                <w:rFonts w:hint="cs"/>
                                <w:b/>
                                <w:bCs/>
                                <w:i/>
                                <w:iCs/>
                                <w:color w:val="002060"/>
                                <w:rtl/>
                                <w:lang w:bidi="ar-IQ"/>
                              </w:rPr>
                              <w:t xml:space="preserve"> اللغة العربية</w:t>
                            </w:r>
                          </w:p>
                          <w:p w:rsidR="001D2357" w:rsidRPr="00E45028" w:rsidRDefault="001D2357" w:rsidP="001D2357">
                            <w:pPr>
                              <w:rPr>
                                <w:b/>
                                <w:bCs/>
                                <w:i/>
                                <w:iCs/>
                                <w:color w:val="002060"/>
                                <w:rtl/>
                                <w:lang w:bidi="ar-IQ"/>
                              </w:rPr>
                            </w:pPr>
                            <w:proofErr w:type="gramStart"/>
                            <w:r w:rsidRPr="00E45028">
                              <w:rPr>
                                <w:b/>
                                <w:bCs/>
                                <w:i/>
                                <w:iCs/>
                                <w:color w:val="002060"/>
                                <w:lang w:bidi="ar-IQ"/>
                              </w:rPr>
                              <w:t>Arabic .</w:t>
                            </w:r>
                            <w:proofErr w:type="gramEnd"/>
                            <w:r w:rsidRPr="00E45028">
                              <w:rPr>
                                <w:b/>
                                <w:bCs/>
                                <w:i/>
                                <w:iCs/>
                                <w:color w:val="002060"/>
                                <w:lang w:bidi="ar-IQ"/>
                              </w:rPr>
                              <w:t xml:space="preserve"> </w:t>
                            </w:r>
                            <w:proofErr w:type="gramStart"/>
                            <w:r w:rsidRPr="00E45028">
                              <w:rPr>
                                <w:b/>
                                <w:bCs/>
                                <w:i/>
                                <w:iCs/>
                                <w:color w:val="002060"/>
                                <w:lang w:bidi="ar-IQ"/>
                              </w:rPr>
                              <w:t>Adnan  @</w:t>
                            </w:r>
                            <w:proofErr w:type="gramEnd"/>
                            <w:r w:rsidRPr="00E45028">
                              <w:rPr>
                                <w:b/>
                                <w:bCs/>
                                <w:i/>
                                <w:iCs/>
                                <w:color w:val="002060"/>
                                <w:lang w:bidi="ar-IQ"/>
                              </w:rPr>
                              <w:t xml:space="preserve"> Gmail . Com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 o:spid="_x0000_s1027" type="#_x0000_t176" style="position:absolute;left:0;text-align:left;margin-left:302.25pt;margin-top:-15pt;width:165.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" fillcolor="white [3201]" strokecolor="black [3200]" strokeweight="2pt">
                <v:textbox>
                  <w:txbxContent>
                    <w:p w:rsidR="001D2357" w:rsidRPr="00E45028" w:rsidRDefault="001D2357" w:rsidP="001D2357">
                      <w:pPr>
                        <w:jc w:val="center"/>
                        <w:rPr>
                          <w:b/>
                          <w:bCs/>
                          <w:i/>
                          <w:iCs/>
                          <w:color w:val="002060"/>
                          <w:rtl/>
                          <w:lang w:bidi="ar-IQ"/>
                        </w:rPr>
                      </w:pPr>
                      <w:r w:rsidRPr="00E45028">
                        <w:rPr>
                          <w:rFonts w:hint="cs"/>
                          <w:b/>
                          <w:bCs/>
                          <w:i/>
                          <w:iCs/>
                          <w:color w:val="002060"/>
                          <w:rtl/>
                          <w:lang w:bidi="ar-IQ"/>
                        </w:rPr>
                        <w:t>م. م. عدنان أحمد الخفاجي</w:t>
                      </w:r>
                    </w:p>
                    <w:p w:rsidR="001D2357" w:rsidRPr="00E45028" w:rsidRDefault="001D2357" w:rsidP="001D2357">
                      <w:pPr>
                        <w:rPr>
                          <w:b/>
                          <w:bCs/>
                          <w:i/>
                          <w:iCs/>
                          <w:color w:val="002060"/>
                          <w:rtl/>
                          <w:lang w:bidi="ar-IQ"/>
                        </w:rPr>
                      </w:pPr>
                      <w:r w:rsidRPr="00E45028">
                        <w:rPr>
                          <w:rFonts w:hint="cs"/>
                          <w:b/>
                          <w:bCs/>
                          <w:i/>
                          <w:iCs/>
                          <w:color w:val="002060"/>
                          <w:rtl/>
                          <w:lang w:bidi="ar-IQ"/>
                        </w:rPr>
                        <w:t>كلية التربية الأساسية/</w:t>
                      </w:r>
                      <w:proofErr w:type="gramStart"/>
                      <w:r w:rsidRPr="00E45028">
                        <w:rPr>
                          <w:rFonts w:hint="cs"/>
                          <w:b/>
                          <w:bCs/>
                          <w:i/>
                          <w:iCs/>
                          <w:color w:val="002060"/>
                          <w:rtl/>
                          <w:lang w:bidi="ar-IQ"/>
                        </w:rPr>
                        <w:t>قسم</w:t>
                      </w:r>
                      <w:proofErr w:type="gramEnd"/>
                      <w:r w:rsidRPr="00E45028">
                        <w:rPr>
                          <w:rFonts w:hint="cs"/>
                          <w:b/>
                          <w:bCs/>
                          <w:i/>
                          <w:iCs/>
                          <w:color w:val="002060"/>
                          <w:rtl/>
                          <w:lang w:bidi="ar-IQ"/>
                        </w:rPr>
                        <w:t xml:space="preserve"> اللغة العربية</w:t>
                      </w:r>
                    </w:p>
                    <w:p w:rsidR="001D2357" w:rsidRPr="00E45028" w:rsidRDefault="001D2357" w:rsidP="001D2357">
                      <w:pPr>
                        <w:rPr>
                          <w:b/>
                          <w:bCs/>
                          <w:i/>
                          <w:iCs/>
                          <w:color w:val="002060"/>
                          <w:rtl/>
                          <w:lang w:bidi="ar-IQ"/>
                        </w:rPr>
                      </w:pPr>
                      <w:proofErr w:type="gramStart"/>
                      <w:r w:rsidRPr="00E45028">
                        <w:rPr>
                          <w:b/>
                          <w:bCs/>
                          <w:i/>
                          <w:iCs/>
                          <w:color w:val="002060"/>
                          <w:lang w:bidi="ar-IQ"/>
                        </w:rPr>
                        <w:t>Arabic .</w:t>
                      </w:r>
                      <w:proofErr w:type="gramEnd"/>
                      <w:r w:rsidRPr="00E45028">
                        <w:rPr>
                          <w:b/>
                          <w:bCs/>
                          <w:i/>
                          <w:iCs/>
                          <w:color w:val="002060"/>
                          <w:lang w:bidi="ar-IQ"/>
                        </w:rPr>
                        <w:t xml:space="preserve"> </w:t>
                      </w:r>
                      <w:proofErr w:type="gramStart"/>
                      <w:r w:rsidRPr="00E45028">
                        <w:rPr>
                          <w:b/>
                          <w:bCs/>
                          <w:i/>
                          <w:iCs/>
                          <w:color w:val="002060"/>
                          <w:lang w:bidi="ar-IQ"/>
                        </w:rPr>
                        <w:t>Adnan  @</w:t>
                      </w:r>
                      <w:proofErr w:type="gramEnd"/>
                      <w:r w:rsidRPr="00E45028">
                        <w:rPr>
                          <w:b/>
                          <w:bCs/>
                          <w:i/>
                          <w:iCs/>
                          <w:color w:val="002060"/>
                          <w:lang w:bidi="ar-IQ"/>
                        </w:rPr>
                        <w:t xml:space="preserve"> Gmail . Com</w:t>
                      </w:r>
                    </w:p>
                  </w:txbxContent>
                </v:textbox>
              </v:shape>
            </w:pict>
          </mc:Fallback>
        </mc:AlternateContent>
      </w:r>
      <w:r>
        <w:rPr>
          <w:rFonts w:hint="cs"/>
          <w:b/>
          <w:bCs/>
          <w:sz w:val="32"/>
          <w:szCs w:val="32"/>
          <w:rtl/>
          <w:lang w:bidi="ar-IQ"/>
        </w:rPr>
        <w:t xml:space="preserve">                      </w:t>
      </w:r>
    </w:p>
    <w:p w:rsidR="001D2357" w:rsidRDefault="001D2357" w:rsidP="001D2357">
      <w:pPr>
        <w:tabs>
          <w:tab w:val="left" w:pos="7496"/>
        </w:tabs>
        <w:rPr>
          <w:sz w:val="32"/>
          <w:szCs w:val="32"/>
          <w:rtl/>
          <w:lang w:bidi="ar-IQ"/>
        </w:rPr>
      </w:pPr>
      <w:r>
        <w:rPr>
          <w:sz w:val="32"/>
          <w:szCs w:val="32"/>
          <w:rtl/>
          <w:lang w:bidi="ar-IQ"/>
        </w:rPr>
        <w:tab/>
      </w:r>
    </w:p>
    <w:p w:rsidR="001D2357" w:rsidRDefault="001D2357" w:rsidP="001D2357">
      <w:pPr>
        <w:tabs>
          <w:tab w:val="left" w:pos="7496"/>
        </w:tabs>
        <w:rPr>
          <w:sz w:val="32"/>
          <w:szCs w:val="32"/>
          <w:rtl/>
          <w:lang w:bidi="ar-IQ"/>
        </w:rPr>
      </w:pPr>
    </w:p>
    <w:p w:rsidR="001D2357" w:rsidRPr="003F2126" w:rsidRDefault="001D2357" w:rsidP="001D2357">
      <w:pPr>
        <w:tabs>
          <w:tab w:val="left" w:pos="7496"/>
        </w:tabs>
        <w:jc w:val="both"/>
        <w:rPr>
          <w:b/>
          <w:bCs/>
          <w:sz w:val="32"/>
          <w:szCs w:val="32"/>
          <w:rtl/>
          <w:lang w:bidi="ar-IQ"/>
        </w:rPr>
      </w:pPr>
      <w:r>
        <w:rPr>
          <w:rFonts w:hint="cs"/>
          <w:sz w:val="32"/>
          <w:szCs w:val="32"/>
          <w:rtl/>
          <w:lang w:bidi="ar-IQ"/>
        </w:rPr>
        <w:t xml:space="preserve">    </w:t>
      </w:r>
      <w:r w:rsidRPr="003F2126">
        <w:rPr>
          <w:rFonts w:hint="cs"/>
          <w:b/>
          <w:bCs/>
          <w:sz w:val="32"/>
          <w:szCs w:val="32"/>
          <w:rtl/>
          <w:lang w:bidi="ar-IQ"/>
        </w:rPr>
        <w:t xml:space="preserve"> تعدّ الدلالة الصوتية من التسميات الحديثة التي شغلت حيِّزًا كبيرًا من الدراسات اللغوية لدى المحدثين، ولا سيما تلك الخاصة بالربط بين الأصوات ودلالتها، وتستمدُّ هذه الدلالة الصوتية من طبيعة الأصوات نغمها وجرسها.</w:t>
      </w:r>
    </w:p>
    <w:p w:rsidR="001D2357" w:rsidRPr="003F2126" w:rsidRDefault="001D2357" w:rsidP="001D2357">
      <w:pPr>
        <w:tabs>
          <w:tab w:val="left" w:pos="7496"/>
        </w:tabs>
        <w:jc w:val="both"/>
        <w:rPr>
          <w:b/>
          <w:bCs/>
          <w:sz w:val="32"/>
          <w:szCs w:val="32"/>
          <w:rtl/>
          <w:lang w:bidi="ar-IQ"/>
        </w:rPr>
      </w:pPr>
      <w:r w:rsidRPr="003F2126">
        <w:rPr>
          <w:rFonts w:hint="cs"/>
          <w:b/>
          <w:bCs/>
          <w:sz w:val="32"/>
          <w:szCs w:val="32"/>
          <w:rtl/>
          <w:lang w:bidi="ar-IQ"/>
        </w:rPr>
        <w:t xml:space="preserve">     وقد أشار إليها اللغويّون القدماء، ولا سيما ابن جنّي(ت392ه) الذي </w:t>
      </w:r>
      <w:proofErr w:type="spellStart"/>
      <w:r w:rsidRPr="003F2126">
        <w:rPr>
          <w:rFonts w:hint="cs"/>
          <w:b/>
          <w:bCs/>
          <w:sz w:val="32"/>
          <w:szCs w:val="32"/>
          <w:rtl/>
          <w:lang w:bidi="ar-IQ"/>
        </w:rPr>
        <w:t>انماز</w:t>
      </w:r>
      <w:proofErr w:type="spellEnd"/>
      <w:r w:rsidRPr="003F2126">
        <w:rPr>
          <w:rFonts w:hint="cs"/>
          <w:b/>
          <w:bCs/>
          <w:sz w:val="32"/>
          <w:szCs w:val="32"/>
          <w:rtl/>
          <w:lang w:bidi="ar-IQ"/>
        </w:rPr>
        <w:t xml:space="preserve"> عن غيره في بحوثه الصوتية الدلالية التي وضعها تحت عنوان (الدلالة اللفظية) في كتابه (الخصائص)، فكانت آراؤه ومباحثه الصوتية من أنفع ما قُدِّمَ في المجال الصوتي الدلالي.</w:t>
      </w:r>
    </w:p>
    <w:p w:rsidR="001D2357" w:rsidRPr="003F2126" w:rsidRDefault="001D2357" w:rsidP="001D2357">
      <w:pPr>
        <w:tabs>
          <w:tab w:val="left" w:pos="7496"/>
        </w:tabs>
        <w:jc w:val="both"/>
        <w:rPr>
          <w:b/>
          <w:bCs/>
          <w:sz w:val="32"/>
          <w:szCs w:val="32"/>
          <w:rtl/>
          <w:lang w:bidi="ar-IQ"/>
        </w:rPr>
      </w:pPr>
      <w:r w:rsidRPr="003F2126">
        <w:rPr>
          <w:rFonts w:hint="cs"/>
          <w:b/>
          <w:bCs/>
          <w:sz w:val="32"/>
          <w:szCs w:val="32"/>
          <w:rtl/>
          <w:lang w:bidi="ar-IQ"/>
        </w:rPr>
        <w:t xml:space="preserve">     وقد تنوع </w:t>
      </w:r>
      <w:r w:rsidRPr="003F2126">
        <w:rPr>
          <w:rFonts w:hint="cs"/>
          <w:b/>
          <w:bCs/>
          <w:color w:val="C00000"/>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الاستبدال الصوتي</w:t>
      </w:r>
      <w:r w:rsidRPr="003F2126">
        <w:rPr>
          <w:rFonts w:hint="cs"/>
          <w:b/>
          <w:bCs/>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 </w:t>
      </w:r>
      <w:r w:rsidRPr="003F2126">
        <w:rPr>
          <w:rFonts w:hint="cs"/>
          <w:b/>
          <w:bCs/>
          <w:sz w:val="32"/>
          <w:szCs w:val="32"/>
          <w:rtl/>
          <w:lang w:bidi="ar-IQ"/>
        </w:rPr>
        <w:t>بين الصوامت، فقد يكون في فاء الكلمة، أو عينها، أو لامها، ومثاله في فاء الكلمة: لفظة (تحسَّسوا) من قوله تعالى:"</w:t>
      </w:r>
      <w:proofErr w:type="spellStart"/>
      <w:r w:rsidRPr="003F2126">
        <w:rPr>
          <w:rFonts w:hint="cs"/>
          <w:b/>
          <w:bCs/>
          <w:sz w:val="32"/>
          <w:szCs w:val="32"/>
          <w:rtl/>
          <w:lang w:bidi="ar-IQ"/>
        </w:rPr>
        <w:t>يَابَنِيَّ</w:t>
      </w:r>
      <w:proofErr w:type="spellEnd"/>
      <w:r w:rsidRPr="003F2126">
        <w:rPr>
          <w:rFonts w:hint="cs"/>
          <w:b/>
          <w:bCs/>
          <w:sz w:val="32"/>
          <w:szCs w:val="32"/>
          <w:rtl/>
          <w:lang w:bidi="ar-IQ"/>
        </w:rPr>
        <w:t xml:space="preserve"> اذْهَبُوا فَتَحَسَّسُوا مِنْ يُوسُفَ وَأَخِيْهِ"،[يوسف: من الآية 87].</w:t>
      </w:r>
    </w:p>
    <w:p w:rsidR="001D2357" w:rsidRPr="003F2126" w:rsidRDefault="001D2357" w:rsidP="001D2357">
      <w:pPr>
        <w:tabs>
          <w:tab w:val="left" w:pos="7496"/>
        </w:tabs>
        <w:jc w:val="both"/>
        <w:rPr>
          <w:b/>
          <w:bCs/>
          <w:sz w:val="32"/>
          <w:szCs w:val="32"/>
          <w:rtl/>
          <w:lang w:bidi="ar-IQ"/>
        </w:rPr>
      </w:pPr>
      <w:r w:rsidRPr="003F2126">
        <w:rPr>
          <w:rFonts w:hint="cs"/>
          <w:b/>
          <w:bCs/>
          <w:sz w:val="32"/>
          <w:szCs w:val="32"/>
          <w:rtl/>
          <w:lang w:bidi="ar-IQ"/>
        </w:rPr>
        <w:t xml:space="preserve">     إنَّ معنى (تحسَّسوا) هو (تعرَّفوا)، ووزن الفعل هو (تَفَعَّلَ)، وقد وردت قراءة ثانية للفعل </w:t>
      </w:r>
      <w:r w:rsidRPr="003F2126">
        <w:rPr>
          <w:rFonts w:hint="cs"/>
          <w:b/>
          <w:bCs/>
          <w:color w:val="C00000"/>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باستبدال</w:t>
      </w:r>
      <w:r w:rsidRPr="003F2126">
        <w:rPr>
          <w:rFonts w:hint="cs"/>
          <w:b/>
          <w:bCs/>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 </w:t>
      </w:r>
      <w:r w:rsidRPr="003F2126">
        <w:rPr>
          <w:rFonts w:hint="cs"/>
          <w:b/>
          <w:bCs/>
          <w:color w:val="C00000"/>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صوت</w:t>
      </w:r>
      <w:r w:rsidRPr="003F2126">
        <w:rPr>
          <w:rFonts w:hint="cs"/>
          <w:b/>
          <w:bCs/>
          <w:sz w:val="32"/>
          <w:szCs w:val="32"/>
          <w:rtl/>
          <w:lang w:bidi="ar-IQ"/>
        </w:rPr>
        <w:t xml:space="preserve"> الجيم بالحاء، وهي (فتَجَسَّسُوا)، والمعنى من الجسّ، هو الطلب، أي تطلَّبوا، فاختلاف الصوتين بين (الجيم) و(الحاء) أدَّى إلى اختلاف دلالة اللفظة، فالتحسّس هو التعرّف، ويستعمل غالبًا في جانب الخير، والتجسّس هو </w:t>
      </w:r>
      <w:proofErr w:type="spellStart"/>
      <w:r w:rsidRPr="003F2126">
        <w:rPr>
          <w:rFonts w:hint="cs"/>
          <w:b/>
          <w:bCs/>
          <w:sz w:val="32"/>
          <w:szCs w:val="32"/>
          <w:rtl/>
          <w:lang w:bidi="ar-IQ"/>
        </w:rPr>
        <w:t>التبحّث</w:t>
      </w:r>
      <w:proofErr w:type="spellEnd"/>
      <w:r w:rsidRPr="003F2126">
        <w:rPr>
          <w:rFonts w:hint="cs"/>
          <w:b/>
          <w:bCs/>
          <w:sz w:val="32"/>
          <w:szCs w:val="32"/>
          <w:rtl/>
          <w:lang w:bidi="ar-IQ"/>
        </w:rPr>
        <w:t xml:space="preserve"> والتطلّب في جانب الشر.</w:t>
      </w:r>
    </w:p>
    <w:p w:rsidR="001D2357" w:rsidRPr="003F2126" w:rsidRDefault="001D2357" w:rsidP="001D2357">
      <w:pPr>
        <w:tabs>
          <w:tab w:val="left" w:pos="7496"/>
        </w:tabs>
        <w:jc w:val="both"/>
        <w:rPr>
          <w:b/>
          <w:bCs/>
          <w:sz w:val="32"/>
          <w:szCs w:val="32"/>
          <w:rtl/>
          <w:lang w:bidi="ar-IQ"/>
        </w:rPr>
      </w:pPr>
      <w:r w:rsidRPr="003F2126">
        <w:rPr>
          <w:rFonts w:hint="cs"/>
          <w:b/>
          <w:bCs/>
          <w:sz w:val="32"/>
          <w:szCs w:val="32"/>
          <w:rtl/>
          <w:lang w:bidi="ar-IQ"/>
        </w:rPr>
        <w:t xml:space="preserve">     ومن </w:t>
      </w:r>
      <w:r w:rsidRPr="003F2126">
        <w:rPr>
          <w:rFonts w:hint="cs"/>
          <w:b/>
          <w:bCs/>
          <w:color w:val="C00000"/>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الاستبدال الصوتي </w:t>
      </w:r>
      <w:r w:rsidRPr="003F2126">
        <w:rPr>
          <w:rFonts w:hint="cs"/>
          <w:b/>
          <w:bCs/>
          <w:sz w:val="32"/>
          <w:szCs w:val="32"/>
          <w:rtl/>
          <w:lang w:bidi="ar-IQ"/>
        </w:rPr>
        <w:t xml:space="preserve">في فاء الكلمة ما جاء في لفظة (بُشرًا) في قوله تعالى:" وَهُوَ الَّذِيْ يُرْسِلُ الرِّيَاحَ بُشْرًا بَيْنَ يَدَيْ رَحْمَتِهِ"،[الأعراف: من الآية 75].  </w:t>
      </w:r>
    </w:p>
    <w:p w:rsidR="001D2357" w:rsidRPr="003F2126" w:rsidRDefault="001D2357" w:rsidP="001D2357">
      <w:pPr>
        <w:tabs>
          <w:tab w:val="left" w:pos="7496"/>
        </w:tabs>
        <w:jc w:val="both"/>
        <w:rPr>
          <w:b/>
          <w:bCs/>
          <w:sz w:val="32"/>
          <w:szCs w:val="32"/>
          <w:rtl/>
          <w:lang w:bidi="ar-IQ"/>
        </w:rPr>
      </w:pPr>
      <w:r w:rsidRPr="003F2126">
        <w:rPr>
          <w:rFonts w:hint="cs"/>
          <w:b/>
          <w:bCs/>
          <w:sz w:val="32"/>
          <w:szCs w:val="32"/>
          <w:rtl/>
          <w:lang w:bidi="ar-IQ"/>
        </w:rPr>
        <w:t xml:space="preserve">     فقد ذُكِرَ أنَّ معنى (بُشْرًا) هو (مبشّرات)، إذْ وردت قراءة ثانية في (بُشْرًا)، وهي (نشرًا)؛ أي </w:t>
      </w:r>
      <w:r w:rsidRPr="003F2126">
        <w:rPr>
          <w:rFonts w:hint="cs"/>
          <w:b/>
          <w:bCs/>
          <w:color w:val="C00000"/>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باستبدال</w:t>
      </w:r>
      <w:r w:rsidRPr="003F2126">
        <w:rPr>
          <w:rFonts w:hint="cs"/>
          <w:b/>
          <w:bCs/>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 </w:t>
      </w:r>
      <w:r w:rsidRPr="003F2126">
        <w:rPr>
          <w:rFonts w:hint="cs"/>
          <w:b/>
          <w:bCs/>
          <w:color w:val="C00000"/>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صوت</w:t>
      </w:r>
      <w:r w:rsidRPr="003F2126">
        <w:rPr>
          <w:rFonts w:hint="cs"/>
          <w:b/>
          <w:bCs/>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 </w:t>
      </w:r>
      <w:r w:rsidRPr="003F2126">
        <w:rPr>
          <w:rFonts w:hint="cs"/>
          <w:b/>
          <w:bCs/>
          <w:sz w:val="32"/>
          <w:szCs w:val="32"/>
          <w:rtl/>
          <w:lang w:bidi="ar-IQ"/>
        </w:rPr>
        <w:t>الباء بالنون، والمعنى (ناشرات)، فالنشر والارسال متقاربان أي في المعنى.</w:t>
      </w:r>
    </w:p>
    <w:p w:rsidR="001D2357" w:rsidRPr="003F2126" w:rsidRDefault="001D2357" w:rsidP="001D2357">
      <w:pPr>
        <w:tabs>
          <w:tab w:val="left" w:pos="7496"/>
        </w:tabs>
        <w:jc w:val="both"/>
        <w:rPr>
          <w:b/>
          <w:bCs/>
          <w:sz w:val="32"/>
          <w:szCs w:val="32"/>
          <w:rtl/>
          <w:lang w:bidi="ar-IQ"/>
        </w:rPr>
      </w:pPr>
      <w:r w:rsidRPr="003F2126">
        <w:rPr>
          <w:rFonts w:hint="cs"/>
          <w:b/>
          <w:bCs/>
          <w:sz w:val="32"/>
          <w:szCs w:val="32"/>
          <w:rtl/>
          <w:lang w:bidi="ar-IQ"/>
        </w:rPr>
        <w:t xml:space="preserve">     ولفظة (النُّشر) بضم النون وفتحه تعني الاحياء والارسال، وأنشرَ اللهُ الرِّيحَ، أي: أحياها بعد موتٍ وأرسلها، وتدلُّ (بُشرًا) على التبشير؛ لأنَّها تُبَشِّرُ باِلْغَيْثِ، فقد حدث تغيّر دلالي في معنى اللفظة، نتيجة لحصول </w:t>
      </w:r>
      <w:r w:rsidRPr="003F2126">
        <w:rPr>
          <w:rFonts w:hint="cs"/>
          <w:b/>
          <w:bCs/>
          <w:color w:val="C00000"/>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الاستبدال</w:t>
      </w:r>
      <w:r w:rsidRPr="003F2126">
        <w:rPr>
          <w:rFonts w:hint="cs"/>
          <w:b/>
          <w:bCs/>
          <w:sz w:val="32"/>
          <w:szCs w:val="32"/>
          <w:rtl/>
          <w:lang w:bidi="ar-IQ"/>
        </w:rPr>
        <w:t xml:space="preserve"> في فاء الكلمة بين صوتي (الباء والنون).</w:t>
      </w:r>
    </w:p>
    <w:p w:rsidR="001D2357" w:rsidRPr="003F2126" w:rsidRDefault="001D2357" w:rsidP="001D2357">
      <w:pPr>
        <w:tabs>
          <w:tab w:val="left" w:pos="7496"/>
        </w:tabs>
        <w:jc w:val="both"/>
        <w:rPr>
          <w:b/>
          <w:bCs/>
          <w:sz w:val="32"/>
          <w:szCs w:val="32"/>
          <w:rtl/>
          <w:lang w:bidi="ar-IQ"/>
        </w:rPr>
      </w:pPr>
      <w:r w:rsidRPr="003F2126">
        <w:rPr>
          <w:rFonts w:hint="cs"/>
          <w:b/>
          <w:bCs/>
          <w:sz w:val="32"/>
          <w:szCs w:val="32"/>
          <w:rtl/>
          <w:lang w:bidi="ar-IQ"/>
        </w:rPr>
        <w:lastRenderedPageBreak/>
        <w:t xml:space="preserve">     يُستدل مما تقدم أنَّ </w:t>
      </w:r>
      <w:r w:rsidRPr="003F2126">
        <w:rPr>
          <w:rFonts w:hint="cs"/>
          <w:b/>
          <w:bCs/>
          <w:color w:val="C00000"/>
          <w:sz w:val="32"/>
          <w:szCs w:val="32"/>
          <w:rtl/>
          <w:lang w:bidi="ar-IQ"/>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الاستبدال  الصوتي </w:t>
      </w:r>
      <w:r w:rsidRPr="003F2126">
        <w:rPr>
          <w:rFonts w:hint="cs"/>
          <w:b/>
          <w:bCs/>
          <w:sz w:val="32"/>
          <w:szCs w:val="32"/>
          <w:rtl/>
          <w:lang w:bidi="ar-IQ"/>
        </w:rPr>
        <w:t xml:space="preserve">بين الصوامت له أثر في توجيه الدلالة وبيان المعاني المتقابلة بين الألفاظ، نتيجة لاختلاف دلالة الألفاظ باختلاف مواقع الأصوات لا سيما الصوامت منها. </w:t>
      </w:r>
    </w:p>
    <w:p w:rsidR="001D2357" w:rsidRDefault="001D2357" w:rsidP="001D2357">
      <w:pPr>
        <w:tabs>
          <w:tab w:val="left" w:pos="7496"/>
        </w:tabs>
        <w:jc w:val="both"/>
        <w:rPr>
          <w:b/>
          <w:bCs/>
          <w:sz w:val="32"/>
          <w:szCs w:val="32"/>
          <w:rtl/>
          <w:lang w:bidi="ar-IQ"/>
        </w:rPr>
      </w:pPr>
    </w:p>
    <w:p w:rsidR="001D2357" w:rsidRDefault="001D2357" w:rsidP="001D2357">
      <w:pPr>
        <w:tabs>
          <w:tab w:val="left" w:pos="7496"/>
        </w:tabs>
        <w:jc w:val="both"/>
        <w:rPr>
          <w:b/>
          <w:bCs/>
          <w:sz w:val="32"/>
          <w:szCs w:val="32"/>
          <w:rtl/>
          <w:lang w:bidi="ar-IQ"/>
        </w:rPr>
      </w:pPr>
    </w:p>
    <w:p w:rsidR="001D2357" w:rsidRDefault="001D2357" w:rsidP="001D2357">
      <w:pPr>
        <w:tabs>
          <w:tab w:val="left" w:pos="7496"/>
        </w:tabs>
        <w:jc w:val="both"/>
        <w:rPr>
          <w:b/>
          <w:bCs/>
          <w:sz w:val="32"/>
          <w:szCs w:val="32"/>
          <w:rtl/>
          <w:lang w:bidi="ar-IQ"/>
        </w:rPr>
      </w:pPr>
    </w:p>
    <w:p w:rsidR="001D2357" w:rsidRDefault="001D2357" w:rsidP="001D2357">
      <w:pPr>
        <w:tabs>
          <w:tab w:val="left" w:pos="7496"/>
        </w:tabs>
        <w:jc w:val="both"/>
        <w:rPr>
          <w:sz w:val="32"/>
          <w:szCs w:val="32"/>
          <w:rtl/>
          <w:lang w:bidi="ar-IQ"/>
        </w:rPr>
      </w:pPr>
      <w:r>
        <w:rPr>
          <w:rFonts w:hint="cs"/>
          <w:b/>
          <w:bCs/>
          <w:color w:val="7030A0"/>
          <w:sz w:val="32"/>
          <w:szCs w:val="32"/>
          <w:rtl/>
          <w:lang w:bidi="ar-IQ"/>
        </w:rPr>
        <w:t>******************************************************************</w:t>
      </w:r>
      <w:r>
        <w:rPr>
          <w:rFonts w:hint="cs"/>
          <w:sz w:val="32"/>
          <w:szCs w:val="32"/>
          <w:rtl/>
          <w:lang w:bidi="ar-IQ"/>
        </w:rPr>
        <w:t xml:space="preserve"> </w:t>
      </w: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p>
    <w:p w:rsidR="001D2357" w:rsidRDefault="001D2357" w:rsidP="001D2357">
      <w:pPr>
        <w:tabs>
          <w:tab w:val="left" w:pos="7496"/>
        </w:tabs>
        <w:jc w:val="both"/>
        <w:rPr>
          <w:sz w:val="32"/>
          <w:szCs w:val="32"/>
          <w:rtl/>
          <w:lang w:bidi="ar-IQ"/>
        </w:rPr>
      </w:pPr>
      <w:bookmarkStart w:id="0" w:name="_GoBack"/>
      <w:bookmarkEnd w:id="0"/>
    </w:p>
    <w:sectPr w:rsidR="001D2357" w:rsidSect="001D2357">
      <w:pgSz w:w="11906" w:h="16838"/>
      <w:pgMar w:top="1440" w:right="1800" w:bottom="1440" w:left="1800"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57"/>
    <w:rsid w:val="001D2357"/>
    <w:rsid w:val="00557743"/>
    <w:rsid w:val="00D46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1665</Characters>
  <Application>Microsoft Office Word</Application>
  <DocSecurity>0</DocSecurity>
  <Lines>13</Lines>
  <Paragraphs>3</Paragraphs>
  <ScaleCrop>false</ScaleCrop>
  <Company>Enjoy My Fine Releases.</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2016-03-06T05:01:00Z</dcterms:created>
  <dcterms:modified xsi:type="dcterms:W3CDTF">2016-03-06T05:02:00Z</dcterms:modified>
</cp:coreProperties>
</file>